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ascii="方正小标宋_GBK" w:eastAsia="方正小标宋_GBK" w:cs="微软雅黑 Light"/>
          <w:sz w:val="44"/>
          <w:szCs w:val="44"/>
          <w:lang w:val="en-US" w:eastAsia="zh-CN"/>
        </w:rPr>
      </w:pPr>
      <w:r>
        <w:rPr>
          <w:rFonts w:ascii="方正小标宋_GBK" w:eastAsia="方正小标宋_GBK" w:cs="微软雅黑 Light" w:hint="eastAsia"/>
          <w:sz w:val="44"/>
          <w:szCs w:val="44"/>
        </w:rPr>
        <w:t>呼和浩特国际旅行卫生保健中心</w:t>
      </w:r>
      <w:r>
        <w:rPr>
          <w:rFonts w:ascii="方正小标宋_GBK" w:eastAsia="方正小标宋_GBK" w:cs="微软雅黑 Light" w:hint="eastAsia"/>
          <w:sz w:val="44"/>
          <w:szCs w:val="44"/>
          <w:lang w:val="en-US" w:eastAsia="zh-CN"/>
        </w:rPr>
        <w:t>检验中心</w:t>
      </w:r>
    </w:p>
    <w:p>
      <w:pPr>
        <w:spacing w:line="560" w:lineRule="exact"/>
        <w:jc w:val="center"/>
        <w:rPr>
          <w:rFonts w:ascii="方正小标宋_GBK" w:eastAsia="方正小标宋_GBK" w:cs="微软雅黑 Light"/>
          <w:sz w:val="44"/>
          <w:szCs w:val="44"/>
        </w:rPr>
      </w:pPr>
      <w:r>
        <w:rPr>
          <w:rFonts w:ascii="方正小标宋_GBK" w:eastAsia="方正小标宋_GBK" w:cs="微软雅黑 Light" w:hint="eastAsia"/>
          <w:sz w:val="44"/>
          <w:szCs w:val="44"/>
        </w:rPr>
        <w:t>采样台维修改造项目明细</w:t>
      </w:r>
    </w:p>
    <w:p>
      <w:pPr>
        <w:spacing w:line="560" w:lineRule="exact"/>
        <w:jc w:val="center"/>
        <w:rPr>
          <w:rFonts w:ascii="方正小标宋_GBK" w:eastAsia="方正小标宋_GBK" w:cs="微软雅黑 Light" w:hint="eastAsia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 w:firstLine="640"/>
        <w:jc w:val="left"/>
        <w:textAlignment w:val="auto"/>
        <w:rPr>
          <w:rFonts w:ascii="方正黑体_GBK" w:eastAsia="方正黑体_GBK" w:cs="Times New Roman" w:hint="eastAsia"/>
          <w:b/>
          <w:bCs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一、</w:t>
      </w:r>
      <w:r>
        <w:rPr>
          <w:rFonts w:ascii="方正黑体_GBK" w:eastAsia="方正黑体_GBK" w:cs="Times New Roman" w:hint="eastAsia"/>
          <w:sz w:val="32"/>
          <w:szCs w:val="32"/>
          <w:lang w:val="en-US" w:eastAsia="zh-CN"/>
        </w:rPr>
        <w:t>检验中心</w:t>
      </w:r>
      <w:r>
        <w:rPr>
          <w:rFonts w:ascii="方正黑体_GBK" w:eastAsia="方正黑体_GBK" w:cs="Times New Roman" w:hint="eastAsia"/>
          <w:sz w:val="32"/>
          <w:szCs w:val="32"/>
        </w:rPr>
        <w:t>采样台维修改造项目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 w:firstLine="640"/>
        <w:textAlignment w:val="auto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1</w:t>
      </w:r>
      <w:r>
        <w:rPr>
          <w:rFonts w:ascii="Times New Roman" w:eastAsia="方正仿宋_GBK" w:cs="Times New Roman" w:hAnsi="Times New Roman"/>
          <w:sz w:val="32"/>
          <w:szCs w:val="32"/>
        </w:rPr>
        <w:t>.</w:t>
      </w:r>
      <w:r>
        <w:rPr>
          <w:rFonts w:ascii="Times New Roman" w:eastAsia="方正仿宋_GBK" w:cs="Times New Roman" w:hAnsi="Times New Roman"/>
          <w:sz w:val="32"/>
          <w:szCs w:val="32"/>
        </w:rPr>
        <w:t>维修改造内容：拆除原采样台柜体4400*650*730mm，原台面4500*700*20mm，相关踢脚线以及现场垃圾的清理运输；设计安装采样台柜体4400*650*730mm，台面4500*700*20mm，踢脚线以及造型等美纹装饰，550*350*650mm的置物台2个，现场垃圾的清理运输。采样台材质：主体采用实木饰面板，厚度18mm，环保级别E0级，静曲强度达到15.0MPa至17.5MPa，选用优质不锈钢静音轨道，铰链及五金连接件；台面采用优质石英石，物理性能—莫氏硬度6.5-7级、吸水率≤0.05%、弯曲强度≥40MPa、压缩强度≥150a、耐磨性能≤32mm</w:t>
      </w:r>
      <w:r>
        <w:rPr>
          <w:rFonts w:ascii="Times New Roman" w:eastAsia="方正仿宋_GBK" w:cs="Times New Roman" w:hAnsi="Times New Roman"/>
          <w:sz w:val="32"/>
          <w:szCs w:val="32"/>
          <w:vertAlign w:val="superscript"/>
        </w:rPr>
        <w:t>3</w:t>
      </w:r>
      <w:r>
        <w:rPr>
          <w:rFonts w:ascii="Times New Roman" w:eastAsia="方正仿宋_GBK" w:cs="Times New Roman" w:hAnsi="Times New Roman"/>
          <w:sz w:val="32"/>
          <w:szCs w:val="32"/>
        </w:rPr>
        <w:t>，化学性能—耐酸碱pH3-11、环境浸泡72h无失光、起泡、变色，耐热性—耐高温约180-220</w:t>
      </w:r>
      <w:r>
        <w:rPr>
          <w:rFonts w:ascii="方正仿宋_GBK" w:eastAsia="方正仿宋_GBK" w:cs="Times New Roman" w:hint="eastAsia"/>
          <w:sz w:val="32"/>
          <w:szCs w:val="32"/>
        </w:rPr>
        <w:t>℃</w:t>
      </w:r>
      <w:r>
        <w:rPr>
          <w:rFonts w:ascii="Times New Roman" w:eastAsia="方正仿宋_GBK" w:cs="Times New Roman" w:hAnsi="Times New Roman"/>
          <w:sz w:val="32"/>
          <w:szCs w:val="32"/>
        </w:rPr>
        <w:t>。置物台材质：采用实木饰面板，厚度18mm，环保级别E0级，静曲强度达到15.0MPa至17.5MPa。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 w:firstLine="640"/>
        <w:textAlignment w:val="auto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2</w:t>
      </w:r>
      <w:r>
        <w:rPr>
          <w:rFonts w:ascii="Times New Roman" w:eastAsia="方正仿宋_GBK" w:cs="Times New Roman" w:hAnsi="Times New Roman"/>
          <w:sz w:val="32"/>
          <w:szCs w:val="32"/>
        </w:rPr>
        <w:t>.</w:t>
      </w:r>
      <w:r>
        <w:rPr>
          <w:rFonts w:ascii="Times New Roman" w:eastAsia="方正仿宋_GBK" w:cs="Times New Roman" w:hAnsi="Times New Roman"/>
          <w:sz w:val="32"/>
          <w:szCs w:val="32"/>
        </w:rPr>
        <w:t>施工工艺：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Chars="200" w:firstLine="640"/>
        <w:textAlignment w:val="auto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2.1</w:t>
      </w:r>
      <w:r>
        <w:rPr>
          <w:rFonts w:ascii="Times New Roman" w:eastAsia="方正仿宋_GBK" w:cs="Times New Roman" w:hAnsi="Times New Roman"/>
          <w:sz w:val="32"/>
          <w:szCs w:val="32"/>
        </w:rPr>
        <w:t>.</w:t>
      </w:r>
      <w:r>
        <w:rPr>
          <w:rFonts w:ascii="Times New Roman" w:eastAsia="方正仿宋_GBK" w:cs="Times New Roman" w:hAnsi="Times New Roman"/>
          <w:sz w:val="32"/>
          <w:szCs w:val="32"/>
        </w:rPr>
        <w:t>采样台正面凹进去20cm,要满充分足采样舒适性需求，里面凹进去43cm，分成4个单元，两层隔板，3个抽屉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Chars="200" w:firstLine="640"/>
        <w:textAlignment w:val="auto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2.2</w:t>
      </w:r>
      <w:r>
        <w:rPr>
          <w:rFonts w:ascii="Times New Roman" w:eastAsia="方正仿宋_GBK" w:cs="Times New Roman" w:hAnsi="Times New Roman"/>
          <w:sz w:val="32"/>
          <w:szCs w:val="32"/>
        </w:rPr>
        <w:t>.</w:t>
      </w:r>
      <w:r>
        <w:rPr>
          <w:rFonts w:ascii="Times New Roman" w:eastAsia="方正仿宋_GBK" w:cs="Times New Roman" w:hAnsi="Times New Roman"/>
          <w:sz w:val="32"/>
          <w:szCs w:val="32"/>
        </w:rPr>
        <w:t>石英石台面无缝连接，造型符合使用需求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Chars="200" w:firstLine="640"/>
        <w:textAlignment w:val="auto"/>
        <w:rPr>
          <w:rFonts w:ascii="Times New Roman" w:eastAsia="方正仿宋_GBK" w:cs="Times New Roman" w:hAnsi="Times New Roman"/>
          <w:sz w:val="32"/>
          <w:szCs w:val="32"/>
        </w:rPr>
      </w:pPr>
      <w:bookmarkStart w:id="0" w:name="_GoBack"/>
      <w:bookmarkEnd w:id="0"/>
      <w:r>
        <w:rPr>
          <w:rFonts w:ascii="Times New Roman" w:eastAsia="方正仿宋_GBK" w:cs="Times New Roman" w:hAnsi="Times New Roman"/>
          <w:sz w:val="32"/>
          <w:szCs w:val="32"/>
        </w:rPr>
        <w:t>2.3</w:t>
      </w:r>
      <w:r>
        <w:rPr>
          <w:rFonts w:ascii="Times New Roman" w:eastAsia="方正仿宋_GBK" w:cs="Times New Roman" w:hAnsi="Times New Roman"/>
          <w:sz w:val="32"/>
          <w:szCs w:val="32"/>
        </w:rPr>
        <w:t>.</w:t>
      </w:r>
      <w:r>
        <w:rPr>
          <w:rFonts w:ascii="Times New Roman" w:eastAsia="方正仿宋_GBK" w:cs="Times New Roman" w:hAnsi="Times New Roman"/>
          <w:sz w:val="32"/>
          <w:szCs w:val="32"/>
        </w:rPr>
        <w:t>置物台中间空格，底部带4个静音滑轮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 w:firstLine="640"/>
        <w:textAlignment w:val="auto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3</w:t>
      </w:r>
      <w:r>
        <w:rPr>
          <w:rFonts w:ascii="Times New Roman" w:eastAsia="方正仿宋_GBK" w:cs="Times New Roman" w:hAnsi="Times New Roman"/>
          <w:sz w:val="32"/>
          <w:szCs w:val="32"/>
        </w:rPr>
        <w:t>.</w:t>
      </w:r>
      <w:r>
        <w:rPr>
          <w:rFonts w:ascii="Times New Roman" w:eastAsia="方正仿宋_GBK" w:cs="Times New Roman" w:hAnsi="Times New Roman"/>
          <w:sz w:val="32"/>
          <w:szCs w:val="32"/>
        </w:rPr>
        <w:t>施工现场的清理及垃圾清运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 w:firstLine="640"/>
        <w:textAlignment w:val="auto"/>
        <w:rPr>
          <w:rFonts w:ascii="方正黑体_GBK" w:eastAsia="方正黑体_GBK" w:cs="Times New Roman" w:hint="eastAsia"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二、其他内容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 w:firstLine="640"/>
        <w:textAlignment w:val="auto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含人工费、材料运费、垃圾清运费等。</w:t>
      </w:r>
    </w:p>
    <w:p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 w:firstLine="640"/>
        <w:textAlignment w:val="auto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上述费用合计20000元，包括税金等关于此项目的一切费用。</w:t>
      </w:r>
    </w:p>
    <w:sectPr>
      <w:pgSz w:w="11906" w:h="16838"/>
      <w:pgMar w:top="2268" w:right="1134" w:bottom="567" w:left="1134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微软雅黑 Light">
    <w:altName w:val="Arial Unicode MS"/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caption"/>
    <w:next w:val="0"/>
    <w:pPr>
      <w:widowControl w:val="0"/>
      <w:jc w:val="both"/>
    </w:pPr>
    <w:rPr>
      <w:rFonts w:ascii="Arial" w:eastAsia="黑体" w:cs="Arial" w:hAnsi="Arial"/>
      <w:b/>
      <w:bCs/>
      <w:kern w:val="2"/>
      <w:lang w:val="en-US" w:eastAsia="zh-CN" w:bidi="ar-SA"/>
    </w:rPr>
  </w:style>
  <w:style w:type="paragraph" w:customStyle="1" w:styleId="16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78</TotalTime>
  <Application>Yozo_Office</Application>
  <Pages>1</Pages>
  <Words>455</Words>
  <Characters>607</Characters>
  <Lines>24</Lines>
  <Paragraphs>12</Paragraphs>
  <CharactersWithSpaces>607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zgs</dc:creator>
  <cp:lastModifiedBy>宿红宇</cp:lastModifiedBy>
  <cp:revision>10</cp:revision>
  <dcterms:created xsi:type="dcterms:W3CDTF">2026-09-19T01:56:00Z</dcterms:created>
  <dcterms:modified xsi:type="dcterms:W3CDTF">2026-09-20T07:29:52Z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2052-11.8.2.11019</vt:lpwstr>
  </property>
  <property fmtid="{D5CDD505-2E9C-101B-9397-08002B2CF9AE}" pid="3" name="ICV">
    <vt:lpwstr>7380632EC462427181558401DFBAB123_13</vt:lpwstr>
  </property>
  <property fmtid="{D5CDD505-2E9C-101B-9397-08002B2CF9AE}" pid="4" name="KSOTemplateDocerSaveRecord">
    <vt:lpwstr>eyJoZGlkIjoiN2M4NWIwMmMwZmE2YWU0NTU3NGRlMmY0NGQ4OGRjYWIiLCJ1c2VySWQiOiI1MzcyOTkyNjcifQ==</vt:lpwstr>
  </property>
</Properties>
</file>